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3E" w:rsidRPr="00C57C3E" w:rsidRDefault="00C57C3E" w:rsidP="00C57C3E">
      <w:pPr>
        <w:tabs>
          <w:tab w:val="left" w:pos="3064"/>
        </w:tabs>
        <w:suppressAutoHyphens/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БЮЛЕТЕНЬ № 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  <w:t>1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>проводяться 29.03.2019 р. об 11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Питання № 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  <w:t>Про обрання членів лічильної комісії. Затвердження умов Договору із депозитарною установою на надання послуг щодо реєстрації акціонерів для участі у загальних зборах та надання повноважень лічильної комісії.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C57C3E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Проект рішення з питання № 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val="ru-RU" w:eastAsia="ru-RU"/>
        </w:rPr>
        <w:t>1</w:t>
      </w: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 xml:space="preserve"> порядку денного загальних зборів:</w:t>
      </w:r>
      <w:r w:rsidRPr="00C57C3E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C57C3E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C57C3E" w:rsidRDefault="00C57C3E" w:rsidP="00C57C3E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Обрати </w:t>
      </w:r>
      <w:proofErr w:type="spellStart"/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л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ічильну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комісію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в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кількості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3 особи,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персональним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складом: Голова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комісії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– 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Стахів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Р. Р., член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комісії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-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Жеребець</w:t>
      </w:r>
      <w:proofErr w:type="spellEnd"/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І.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В.; член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комісії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–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Ющак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Н. М.</w:t>
      </w:r>
    </w:p>
    <w:p w:rsidR="00C57C3E" w:rsidRPr="00C57C3E" w:rsidRDefault="00C57C3E" w:rsidP="00C57C3E">
      <w:pPr>
        <w:numPr>
          <w:ilvl w:val="1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Затвердити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укладений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ПрАТ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ФА «СХІ</w:t>
      </w: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Д-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ІНВЕСТ» </w:t>
      </w:r>
      <w:proofErr w:type="spellStart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Договір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про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виконання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інформаційних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операцій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щодо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проведення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емітентом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№01/19_Р </w:t>
      </w:r>
      <w:proofErr w:type="spellStart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11.02.2019 року </w:t>
      </w:r>
      <w:proofErr w:type="spellStart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щодо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реєстрації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для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участі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зборах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та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надання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повноважень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лічильної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комісії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.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При заповненні бюлетеня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поставте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___________________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b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5845B8" w:rsidRPr="00C57C3E" w:rsidRDefault="005845B8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2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>проводяться 29.03.2019 р. об 11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2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  <w:t>Про обрання голови та секретаря загальних зборів.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C57C3E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2 порядку денного загальних зборів:</w:t>
      </w:r>
      <w:r w:rsidRPr="00C57C3E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C57C3E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C57C3E" w:rsidRDefault="00C57C3E" w:rsidP="00C57C3E">
      <w:pPr>
        <w:shd w:val="clear" w:color="auto" w:fill="FFFFFF"/>
        <w:tabs>
          <w:tab w:val="left" w:pos="162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Обрати Головою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представника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Ковальчука В., секретарем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–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Товариства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Севрук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Л. В.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При заповненні бюлетеня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поставте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3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>проводяться 29.03.2019 р. об 11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3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20"/>
          <w:szCs w:val="20"/>
          <w:lang w:eastAsia="ar-SA"/>
        </w:rPr>
        <w:t xml:space="preserve"> Про затвердження порядку проведення та регламенту загальних зборів.</w:t>
      </w:r>
    </w:p>
    <w:p w:rsidR="00C57C3E" w:rsidRPr="00C57C3E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C57C3E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3 порядку денного загальних зборів:</w:t>
      </w:r>
      <w:r w:rsidRPr="00C57C3E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C57C3E" w:rsidRDefault="00C57C3E" w:rsidP="00C57C3E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Затвердити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Порядок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проведення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та регламент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роботи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поза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чергових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АТ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«ДУБНОМОЛОКО»» в </w:t>
      </w:r>
      <w:proofErr w:type="spellStart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наступній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редакції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:</w:t>
      </w:r>
    </w:p>
    <w:p w:rsidR="00C57C3E" w:rsidRPr="00C57C3E" w:rsidRDefault="00C57C3E" w:rsidP="00C57C3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val="ru-RU" w:eastAsia="ar-SA"/>
        </w:rPr>
        <w:t>«</w:t>
      </w:r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Порядок </w:t>
      </w: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проведення</w:t>
      </w:r>
      <w:proofErr w:type="spellEnd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  та регламент </w:t>
      </w: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роботи</w:t>
      </w:r>
      <w:proofErr w:type="spellEnd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 </w:t>
      </w:r>
    </w:p>
    <w:p w:rsidR="00C57C3E" w:rsidRPr="00C57C3E" w:rsidRDefault="00C57C3E" w:rsidP="00C57C3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Пр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ru-RU" w:eastAsia="ar-SA"/>
        </w:rPr>
        <w:t>АТ</w:t>
      </w:r>
      <w:proofErr w:type="spellEnd"/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val="ru-RU" w:eastAsia="ar-SA"/>
        </w:rPr>
        <w:t xml:space="preserve"> «ДУБНОМОЛОКО»</w:t>
      </w:r>
      <w:r w:rsidRPr="00C57C3E">
        <w:rPr>
          <w:rFonts w:ascii="Calibri" w:eastAsia="Times New Roman" w:hAnsi="Calibri" w:cs="Times New Roman"/>
          <w:b/>
          <w:sz w:val="20"/>
          <w:szCs w:val="20"/>
          <w:u w:val="single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відповідності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до Статуту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Товариства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та </w:t>
      </w: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чинного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законодавства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одна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голосуюча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надає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акціонеру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АТ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«ДУБНОМОЛОКО»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один голос 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вирішення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кожного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винесених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. </w:t>
      </w:r>
    </w:p>
    <w:p w:rsidR="00C57C3E" w:rsidRPr="00C57C3E" w:rsidRDefault="00C57C3E" w:rsidP="00C57C3E">
      <w:pPr>
        <w:widowControl w:val="0"/>
        <w:tabs>
          <w:tab w:val="left" w:pos="-1560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</w:pP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включеного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до Порядку денного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цих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№ 4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рішення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приймається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простою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більшістю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голосів</w:t>
      </w:r>
      <w:proofErr w:type="spellEnd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які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зареєструвалися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участі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зборах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випадку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якщо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ринкова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вартість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майна, яке є предметом таких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правочинів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складає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25 до 50%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вартості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активів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та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більшістю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у 50%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голосів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proofErr w:type="gram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в</w:t>
      </w:r>
      <w:proofErr w:type="gram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ід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їх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загальної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кількості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, у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випадку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якщо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ринкова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вартість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майна, яке є предметом таких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правочинів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(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договорів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угод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) є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більшою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50%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вартості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активів</w:t>
      </w:r>
      <w:proofErr w:type="spellEnd"/>
      <w:r w:rsidRPr="00C57C3E">
        <w:rPr>
          <w:rFonts w:ascii="Calibri" w:eastAsia="Times New Roman" w:hAnsi="Calibri" w:cs="Times New Roman"/>
          <w:bCs/>
          <w:iCs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widowControl w:val="0"/>
        <w:tabs>
          <w:tab w:val="left" w:pos="-1560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proofErr w:type="spellStart"/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всіх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інших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 порядку денного, в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т.ч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.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процедурних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рішення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приймається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простою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більшістю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присутніх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(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їх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представників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),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що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зареєструвалися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перед початком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та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беруть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участь 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зборах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ПАТ «ДУБНОМОЛОКО»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. 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усіх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здійснюється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використанням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бюлетені</w:t>
      </w: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</w:t>
      </w:r>
      <w:proofErr w:type="spellEnd"/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. Форма та текст такого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бюлетеня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затверджуються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Протоколом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Наглядової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ради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Засвідчення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бюлетенів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здійснюється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Головою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лічильної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комісії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до моменту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оголошення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Протоколу про </w:t>
      </w:r>
      <w:proofErr w:type="spellStart"/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ідсумки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proofErr w:type="spellStart"/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</w:t>
      </w:r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ішення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прийняте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зборах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є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обов’язковим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всіх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(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включаючи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тих,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хто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не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приймав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участі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зборах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голосуванні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) і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посадових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осіб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</w:t>
      </w:r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>АТ</w:t>
      </w:r>
      <w:proofErr w:type="spellEnd"/>
      <w:r w:rsidRPr="00C57C3E">
        <w:rPr>
          <w:rFonts w:ascii="Calibri" w:eastAsia="Times New Roman" w:hAnsi="Calibri" w:cs="Times New Roman"/>
          <w:bCs/>
          <w:sz w:val="20"/>
          <w:szCs w:val="20"/>
          <w:lang w:val="ru-RU" w:eastAsia="ar-SA"/>
        </w:rPr>
        <w:t xml:space="preserve"> «ДУБНОМОЛОКО»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. 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проведення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акціонерів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пропонується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затвердити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наступний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регламент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роботи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: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1.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  <w:t xml:space="preserve">Для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доповіді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виступаючих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окремих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надавати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слово до 15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2.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  <w:t xml:space="preserve">На дачу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відповідей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запитання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при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обговоренні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доповідачу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надавати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до 5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хвилин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3.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Виступаючим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що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приймають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участь в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обговоренні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надавати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слово до 5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4.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Виступаючим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з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додатковою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інформацією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що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приймають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участь в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обговоренні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надавати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слово до 3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left" w:pos="567"/>
        </w:tabs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5.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Обговорення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проводити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в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термін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до 30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хв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ind w:left="284" w:firstLine="142"/>
        <w:jc w:val="both"/>
        <w:rPr>
          <w:rFonts w:ascii="Calibri" w:eastAsia="Times New Roman" w:hAnsi="Calibri" w:cs="Times New Roman"/>
          <w:sz w:val="20"/>
          <w:szCs w:val="20"/>
          <w:lang w:val="ru-RU" w:eastAsia="ar-SA"/>
        </w:rPr>
      </w:pP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6.</w:t>
      </w:r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Відповіді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на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питання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які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не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стосуються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питань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порядку денного –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наприкінці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зборі</w:t>
      </w:r>
      <w:proofErr w:type="gramStart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в</w:t>
      </w:r>
      <w:proofErr w:type="spellEnd"/>
      <w:proofErr w:type="gramEnd"/>
      <w:r w:rsidRPr="00C57C3E">
        <w:rPr>
          <w:rFonts w:ascii="Calibri" w:eastAsia="Times New Roman" w:hAnsi="Calibri" w:cs="Times New Roman"/>
          <w:sz w:val="20"/>
          <w:szCs w:val="20"/>
          <w:lang w:val="ru-RU" w:eastAsia="ar-SA"/>
        </w:rPr>
        <w:t>.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При заповненні бюлетеня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поставте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на ньому свій підпис!</w:t>
      </w: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 Голова лічильної комісії                      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4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>проводяться 29.03.2019 р. об 11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4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shd w:val="clear" w:color="auto" w:fill="FFFFFF"/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4. Про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попереднє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надання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згоди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на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вчинення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значних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правочинів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які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можуть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вчинятися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протягом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одного року з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дати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прийняття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цього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 xml:space="preserve"> </w:t>
      </w:r>
      <w:proofErr w:type="spellStart"/>
      <w:proofErr w:type="gramStart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р</w:t>
      </w:r>
      <w:proofErr w:type="gram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ішення</w:t>
      </w:r>
      <w:proofErr w:type="spellEnd"/>
      <w:r w:rsidRPr="00C57C3E">
        <w:rPr>
          <w:rFonts w:ascii="Calibri" w:eastAsia="Times New Roman" w:hAnsi="Calibri" w:cs="Times New Roman"/>
          <w:b/>
          <w:sz w:val="16"/>
          <w:szCs w:val="16"/>
          <w:lang w:val="ru-RU" w:eastAsia="ar-SA"/>
        </w:rPr>
        <w:t>.</w:t>
      </w:r>
    </w:p>
    <w:p w:rsidR="00C57C3E" w:rsidRPr="00C57C3E" w:rsidRDefault="00C57C3E" w:rsidP="00C57C3E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C57C3E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4 порядку денного загальних зборів:</w:t>
      </w:r>
      <w:r w:rsidRPr="00C57C3E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C57C3E" w:rsidRDefault="00C57C3E" w:rsidP="00C57C3E">
      <w:pPr>
        <w:tabs>
          <w:tab w:val="left" w:pos="-1560"/>
        </w:tabs>
        <w:suppressAutoHyphens/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</w:p>
    <w:p w:rsidR="00C57C3E" w:rsidRPr="00F358BD" w:rsidRDefault="00C57C3E" w:rsidP="00C57C3E">
      <w:pPr>
        <w:suppressAutoHyphens/>
        <w:spacing w:after="0" w:line="240" w:lineRule="auto"/>
        <w:ind w:left="106" w:right="126"/>
        <w:jc w:val="both"/>
        <w:rPr>
          <w:rFonts w:ascii="Calibri" w:eastAsia="Calibri" w:hAnsi="Calibri" w:cs="Times New Roman"/>
          <w:sz w:val="16"/>
          <w:szCs w:val="16"/>
        </w:rPr>
      </w:pPr>
      <w:r w:rsidRPr="00F358BD">
        <w:rPr>
          <w:rFonts w:ascii="Calibri" w:eastAsia="Calibri" w:hAnsi="Calibri" w:cs="Times New Roman"/>
          <w:sz w:val="16"/>
          <w:szCs w:val="16"/>
        </w:rPr>
        <w:t>«4.1. Надати попередню згоду на вчинення Товариством протягом одного року з дати прийняття цього рішення Загальними зборами Товариства, наступних значних правочинів з АТ «Укрексімбанк», укладення яких Статутом Товариства та чинним законодавством України віднесено до компетенції Загальних зборів Товариства, зокрема :</w:t>
      </w:r>
    </w:p>
    <w:p w:rsidR="00C57C3E" w:rsidRPr="00F358BD" w:rsidRDefault="00C57C3E" w:rsidP="00C57C3E">
      <w:pPr>
        <w:numPr>
          <w:ilvl w:val="0"/>
          <w:numId w:val="1"/>
        </w:numPr>
        <w:suppressAutoHyphens/>
        <w:spacing w:before="40" w:after="40" w:line="240" w:lineRule="auto"/>
        <w:ind w:left="567" w:right="86" w:hanging="141"/>
        <w:jc w:val="both"/>
        <w:rPr>
          <w:rFonts w:ascii="Calibri" w:eastAsia="Calibri" w:hAnsi="Calibri" w:cs="Times New Roman"/>
          <w:iCs/>
          <w:sz w:val="16"/>
          <w:szCs w:val="16"/>
        </w:rPr>
      </w:pPr>
      <w:r w:rsidRPr="00F358BD">
        <w:rPr>
          <w:rFonts w:ascii="Calibri" w:eastAsia="Calibri" w:hAnsi="Calibri" w:cs="Times New Roman"/>
          <w:iCs/>
          <w:sz w:val="16"/>
          <w:szCs w:val="16"/>
        </w:rPr>
        <w:t>правочинів щодо внесення змін та доповнень до договорів застави/ іпотеки/ поруки (</w:t>
      </w:r>
      <w:r w:rsidRPr="00F358BD">
        <w:rPr>
          <w:rFonts w:ascii="Calibri" w:eastAsia="Calibri" w:hAnsi="Calibri" w:cs="Times New Roman"/>
          <w:sz w:val="16"/>
          <w:szCs w:val="16"/>
        </w:rPr>
        <w:t>в разі потреби підписання таких змін зі сторони Товариства),</w:t>
      </w:r>
      <w:r w:rsidRPr="00F358BD">
        <w:rPr>
          <w:rFonts w:ascii="Calibri" w:eastAsia="Calibri" w:hAnsi="Calibri" w:cs="Times New Roman"/>
          <w:iCs/>
          <w:sz w:val="16"/>
          <w:szCs w:val="16"/>
        </w:rPr>
        <w:t xml:space="preserve">укладених в забезпечення  Генеральної угоди №151207N4 від 26.06.2007р., укладеної між ТОВ «КОМО-ЕКСПОРТ» та </w:t>
      </w:r>
      <w:r w:rsidRPr="00F358BD">
        <w:rPr>
          <w:rFonts w:ascii="Calibri" w:eastAsia="Calibri" w:hAnsi="Calibri" w:cs="Times New Roman"/>
          <w:bCs/>
          <w:iCs/>
          <w:sz w:val="16"/>
          <w:szCs w:val="16"/>
        </w:rPr>
        <w:t xml:space="preserve"> АТ </w:t>
      </w:r>
      <w:r w:rsidRPr="00F358BD">
        <w:rPr>
          <w:rFonts w:ascii="Calibri" w:eastAsia="Calibri" w:hAnsi="Calibri" w:cs="Times New Roman"/>
          <w:iCs/>
          <w:sz w:val="16"/>
          <w:szCs w:val="16"/>
        </w:rPr>
        <w:t>«Укрексімбанк»  (далі - Генеральна угода)</w:t>
      </w:r>
      <w:r w:rsidRPr="00F358BD">
        <w:rPr>
          <w:rFonts w:ascii="Calibri" w:eastAsia="Calibri" w:hAnsi="Calibri" w:cs="Times New Roman"/>
          <w:sz w:val="16"/>
          <w:szCs w:val="16"/>
        </w:rPr>
        <w:t xml:space="preserve"> та укладення яких вимагається в результаті внесення змін та доповнень до Генеральної угоди та кредитних договорів, укладених в рамках Генеральної угоди, окрім змін, що стосуються: </w:t>
      </w:r>
      <w:r w:rsidRPr="00F358BD">
        <w:rPr>
          <w:rFonts w:ascii="Calibri" w:eastAsia="Calibri" w:hAnsi="Calibri" w:cs="Times New Roman"/>
          <w:iCs/>
          <w:sz w:val="16"/>
          <w:szCs w:val="16"/>
        </w:rPr>
        <w:t>збільшення розміру коефіцієнту забезпечення,</w:t>
      </w:r>
      <w:r w:rsidRPr="00F358BD">
        <w:rPr>
          <w:rFonts w:ascii="Calibri" w:eastAsia="Calibri" w:hAnsi="Calibri" w:cs="Times New Roman"/>
          <w:iCs/>
          <w:sz w:val="16"/>
          <w:szCs w:val="16"/>
          <w:highlight w:val="yellow"/>
        </w:rPr>
        <w:t xml:space="preserve"> </w:t>
      </w:r>
      <w:r w:rsidRPr="00F358BD">
        <w:rPr>
          <w:rFonts w:ascii="Calibri" w:eastAsia="Calibri" w:hAnsi="Calibri" w:cs="Times New Roman"/>
          <w:iCs/>
          <w:sz w:val="16"/>
          <w:szCs w:val="16"/>
        </w:rPr>
        <w:t xml:space="preserve">отримання додаткового фінансування від АТ «Укрексімбанк», підвищення розміру відсоткової ставки, зміни строку погашення кредитних коштів, та інших змін, які призводять до погіршенням умов кредитування позичальника. </w:t>
      </w:r>
    </w:p>
    <w:p w:rsidR="00C57C3E" w:rsidRPr="00F358BD" w:rsidRDefault="00C57C3E" w:rsidP="00C57C3E">
      <w:pPr>
        <w:numPr>
          <w:ilvl w:val="0"/>
          <w:numId w:val="1"/>
        </w:numPr>
        <w:suppressAutoHyphens/>
        <w:spacing w:before="40" w:after="40" w:line="240" w:lineRule="auto"/>
        <w:ind w:left="567" w:right="86" w:hanging="141"/>
        <w:jc w:val="both"/>
        <w:rPr>
          <w:rFonts w:ascii="Calibri" w:eastAsia="Calibri" w:hAnsi="Calibri" w:cs="Times New Roman"/>
          <w:iCs/>
          <w:sz w:val="16"/>
          <w:szCs w:val="16"/>
        </w:rPr>
      </w:pPr>
      <w:r w:rsidRPr="00F358BD">
        <w:rPr>
          <w:rFonts w:ascii="Calibri" w:eastAsia="Calibri" w:hAnsi="Calibri" w:cs="Times New Roman"/>
          <w:iCs/>
          <w:sz w:val="16"/>
          <w:szCs w:val="16"/>
        </w:rPr>
        <w:t xml:space="preserve">договорів застави в забезпечення Генеральної угоди та правочинів  щодо внесення змін  до вищезазначених договорів;  </w:t>
      </w:r>
    </w:p>
    <w:p w:rsidR="00C57C3E" w:rsidRPr="00F358BD" w:rsidRDefault="00C57C3E" w:rsidP="00C57C3E">
      <w:pPr>
        <w:numPr>
          <w:ilvl w:val="0"/>
          <w:numId w:val="1"/>
        </w:numPr>
        <w:suppressAutoHyphens/>
        <w:spacing w:before="40" w:after="40" w:line="240" w:lineRule="auto"/>
        <w:ind w:left="567" w:right="86" w:hanging="141"/>
        <w:jc w:val="both"/>
        <w:rPr>
          <w:rFonts w:ascii="Calibri" w:eastAsia="Calibri" w:hAnsi="Calibri" w:cs="Times New Roman"/>
          <w:iCs/>
          <w:sz w:val="16"/>
          <w:szCs w:val="16"/>
        </w:rPr>
      </w:pPr>
      <w:r w:rsidRPr="00F358BD">
        <w:rPr>
          <w:rFonts w:ascii="Calibri" w:eastAsia="Calibri" w:hAnsi="Calibri" w:cs="Times New Roman"/>
          <w:iCs/>
          <w:sz w:val="16"/>
          <w:szCs w:val="16"/>
        </w:rPr>
        <w:t>правочинів щодо внесення змін та доповнень до Генеральної угоди та кредитних договорів, укладених в рамках Генеральної угоди (</w:t>
      </w:r>
      <w:r w:rsidRPr="00F358BD">
        <w:rPr>
          <w:rFonts w:ascii="Calibri" w:eastAsia="Calibri" w:hAnsi="Calibri" w:cs="Times New Roman"/>
          <w:sz w:val="16"/>
          <w:szCs w:val="16"/>
        </w:rPr>
        <w:t>в разі потреби підписання таких змін зі сторони Товариства)</w:t>
      </w:r>
      <w:r w:rsidRPr="00F358BD">
        <w:rPr>
          <w:rFonts w:ascii="Calibri" w:eastAsia="Calibri" w:hAnsi="Calibri" w:cs="Times New Roman"/>
          <w:iCs/>
          <w:sz w:val="16"/>
          <w:szCs w:val="16"/>
        </w:rPr>
        <w:t>, окрім змін, що стосуються: збільшення розміру коефіцієнту забезпечення, отримання додаткового фінансування від банку, підвищення розміру відсоткової ставки, зміни строку погашення кредитних коштів, та інших змін, які призводять до погіршенням умов кредитування позичальника.</w:t>
      </w:r>
    </w:p>
    <w:p w:rsidR="00C57C3E" w:rsidRPr="00F358BD" w:rsidRDefault="00C57C3E" w:rsidP="00C57C3E">
      <w:pPr>
        <w:suppressAutoHyphens/>
        <w:spacing w:after="0" w:line="240" w:lineRule="auto"/>
        <w:ind w:left="366" w:right="86"/>
        <w:jc w:val="both"/>
        <w:rPr>
          <w:rFonts w:ascii="Calibri" w:eastAsia="Calibri" w:hAnsi="Calibri" w:cs="Times New Roman"/>
          <w:sz w:val="16"/>
          <w:szCs w:val="16"/>
        </w:rPr>
      </w:pPr>
      <w:r w:rsidRPr="00F358BD">
        <w:rPr>
          <w:rFonts w:ascii="Calibri" w:eastAsia="Calibri" w:hAnsi="Calibri" w:cs="Times New Roman"/>
          <w:b/>
          <w:sz w:val="16"/>
          <w:szCs w:val="16"/>
        </w:rPr>
        <w:t>граничною сукупною вартістю</w:t>
      </w:r>
      <w:r w:rsidRPr="00F358BD">
        <w:rPr>
          <w:rFonts w:ascii="Calibri" w:eastAsia="Calibri" w:hAnsi="Calibri" w:cs="Times New Roman"/>
          <w:sz w:val="16"/>
          <w:szCs w:val="16"/>
        </w:rPr>
        <w:t xml:space="preserve"> згаданих вище правочинів </w:t>
      </w:r>
      <w:r w:rsidRPr="00F358BD" w:rsidDel="00BF08A1">
        <w:rPr>
          <w:rFonts w:ascii="Calibri" w:eastAsia="Calibri" w:hAnsi="Calibri" w:cs="Times New Roman"/>
          <w:sz w:val="16"/>
          <w:szCs w:val="16"/>
        </w:rPr>
        <w:t xml:space="preserve"> </w:t>
      </w:r>
      <w:r w:rsidRPr="00F358BD">
        <w:rPr>
          <w:rFonts w:ascii="Calibri" w:eastAsia="Calibri" w:hAnsi="Calibri" w:cs="Times New Roman"/>
          <w:sz w:val="16"/>
          <w:szCs w:val="16"/>
        </w:rPr>
        <w:t xml:space="preserve"> 200 відсотків вартості активів Товариства за даними останньої річної фінансової звітності.</w:t>
      </w:r>
    </w:p>
    <w:p w:rsidR="00C57C3E" w:rsidRPr="00F358BD" w:rsidRDefault="00C57C3E" w:rsidP="00C57C3E">
      <w:pPr>
        <w:spacing w:before="40" w:after="56" w:line="240" w:lineRule="auto"/>
        <w:ind w:left="360" w:right="86"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F358BD">
        <w:rPr>
          <w:rFonts w:ascii="Calibri" w:eastAsia="Times New Roman" w:hAnsi="Calibri" w:cs="Times New Roman"/>
          <w:sz w:val="16"/>
          <w:szCs w:val="16"/>
          <w:lang w:eastAsia="ar-SA"/>
        </w:rPr>
        <w:t>4.2. Встановити, що укладання Товариством правочинів, передбачених пунктом 4.1 цього протоколу, щодо яких Загальними зборами Товариства прийнято рішення про надання попередньої згоди на їх вчинення, здійснюється на наступних умовах:</w:t>
      </w:r>
    </w:p>
    <w:p w:rsidR="00C57C3E" w:rsidRPr="00F358BD" w:rsidRDefault="00C57C3E" w:rsidP="00C57C3E">
      <w:pPr>
        <w:numPr>
          <w:ilvl w:val="2"/>
          <w:numId w:val="3"/>
        </w:numPr>
        <w:suppressAutoHyphens/>
        <w:spacing w:before="40" w:after="56" w:line="240" w:lineRule="auto"/>
        <w:ind w:right="86"/>
        <w:jc w:val="both"/>
        <w:rPr>
          <w:rFonts w:ascii="Calibri" w:eastAsia="Calibri" w:hAnsi="Calibri" w:cs="Times New Roman"/>
          <w:sz w:val="16"/>
          <w:szCs w:val="16"/>
        </w:rPr>
      </w:pPr>
      <w:r w:rsidRPr="00F358BD">
        <w:rPr>
          <w:rFonts w:ascii="Calibri" w:eastAsia="Calibri" w:hAnsi="Calibri" w:cs="Times New Roman"/>
          <w:sz w:val="16"/>
          <w:szCs w:val="16"/>
        </w:rPr>
        <w:t xml:space="preserve">Товариство має право вчиняти правочини, передбачені пунктом 4.1, цього протоколу, щодо яких Загальними зборами Товариства прийнято рішення </w:t>
      </w:r>
      <w:r w:rsidRPr="00F358BD">
        <w:rPr>
          <w:rFonts w:ascii="Calibri" w:eastAsia="Times New Roman" w:hAnsi="Calibri" w:cs="Times New Roman"/>
          <w:sz w:val="16"/>
          <w:szCs w:val="16"/>
          <w:lang w:eastAsia="ar-SA"/>
        </w:rPr>
        <w:t>про надання попередньої згоди на їх вчинення</w:t>
      </w:r>
      <w:r w:rsidRPr="00F358BD">
        <w:rPr>
          <w:rFonts w:ascii="Calibri" w:eastAsia="Calibri" w:hAnsi="Calibri" w:cs="Times New Roman"/>
          <w:sz w:val="16"/>
          <w:szCs w:val="16"/>
        </w:rPr>
        <w:t>, тільки за умови прийняття Наглядовою радою Товариства рішення про вчинення (надання попереднього письмового дозволу (згоди) на вчинення) кожного правочину, оформленого у вигляді протоколу.</w:t>
      </w:r>
    </w:p>
    <w:p w:rsidR="00C57C3E" w:rsidRPr="00F358BD" w:rsidRDefault="00C57C3E" w:rsidP="00C57C3E">
      <w:pPr>
        <w:numPr>
          <w:ilvl w:val="2"/>
          <w:numId w:val="3"/>
        </w:numPr>
        <w:suppressAutoHyphens/>
        <w:spacing w:before="40" w:after="56" w:line="240" w:lineRule="auto"/>
        <w:ind w:right="86"/>
        <w:jc w:val="both"/>
        <w:rPr>
          <w:rFonts w:ascii="Calibri" w:eastAsia="Calibri" w:hAnsi="Calibri" w:cs="Times New Roman"/>
          <w:sz w:val="16"/>
          <w:szCs w:val="16"/>
        </w:rPr>
      </w:pPr>
      <w:r w:rsidRPr="00F358BD">
        <w:rPr>
          <w:rFonts w:ascii="Calibri" w:eastAsia="Calibri" w:hAnsi="Calibri" w:cs="Times New Roman"/>
          <w:sz w:val="16"/>
          <w:szCs w:val="16"/>
        </w:rPr>
        <w:t xml:space="preserve">Схвалити та уповноважити Наглядову раду Товариства протягом одного року з дати прийняття Загальними зборами Товариства рішення </w:t>
      </w:r>
      <w:r w:rsidRPr="00F358BD">
        <w:rPr>
          <w:rFonts w:ascii="Calibri" w:eastAsia="Times New Roman" w:hAnsi="Calibri" w:cs="Times New Roman"/>
          <w:sz w:val="16"/>
          <w:szCs w:val="16"/>
          <w:lang w:eastAsia="ar-SA"/>
        </w:rPr>
        <w:t>про надання попередньої згоди на їх вчинення</w:t>
      </w:r>
      <w:r w:rsidRPr="00F358BD">
        <w:rPr>
          <w:rFonts w:ascii="Calibri" w:eastAsia="Calibri" w:hAnsi="Calibri" w:cs="Times New Roman"/>
          <w:sz w:val="16"/>
          <w:szCs w:val="16"/>
        </w:rPr>
        <w:t>, передбачених пунктом 4.1 цього протоколу, приймати рішення про вчинення (надання попереднього письмового дозволу (згоди) на вчинення) кожного правочину.</w:t>
      </w:r>
    </w:p>
    <w:p w:rsidR="00C57C3E" w:rsidRPr="00F358BD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F358BD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При заповненні бюлетеня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поставте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p w:rsidR="00F358BD" w:rsidRDefault="00F358BD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</w:p>
    <w:p w:rsidR="00F358BD" w:rsidRPr="00F358BD" w:rsidRDefault="00F358BD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val="en-US" w:eastAsia="ar-SA"/>
        </w:rPr>
      </w:pPr>
      <w:bookmarkStart w:id="0" w:name="_GoBack"/>
      <w:bookmarkEnd w:id="0"/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C57C3E" w:rsidRPr="00C57C3E" w:rsidTr="00781494">
        <w:tc>
          <w:tcPr>
            <w:tcW w:w="10281" w:type="dxa"/>
            <w:shd w:val="clear" w:color="auto" w:fill="auto"/>
          </w:tcPr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 xml:space="preserve">ПРИВАТНЕ АКЦІОНЕРНЕ ТОВАРИСТВО </w:t>
            </w:r>
          </w:p>
          <w:p w:rsidR="00C57C3E" w:rsidRPr="00C57C3E" w:rsidRDefault="00C57C3E" w:rsidP="00C57C3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ar-SA"/>
              </w:rPr>
              <w:t>«ДУБНОМОЛОКО»</w:t>
            </w:r>
          </w:p>
        </w:tc>
      </w:tr>
    </w:tbl>
    <w:p w:rsidR="00C57C3E" w:rsidRPr="00C57C3E" w:rsidRDefault="00C57C3E" w:rsidP="00C57C3E">
      <w:pPr>
        <w:suppressAutoHyphens/>
        <w:spacing w:after="0" w:line="240" w:lineRule="auto"/>
        <w:ind w:firstLine="284"/>
        <w:jc w:val="right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БЮЛЕТЕНЬ № 5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для голосування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lang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Загальні збори акціонерів </w:t>
      </w:r>
      <w:r w:rsidRPr="00C57C3E">
        <w:rPr>
          <w:rFonts w:ascii="Calibri" w:eastAsia="Arial Unicode MS" w:hAnsi="Calibri" w:cs="Times New Roman"/>
          <w:b/>
          <w:bCs/>
          <w:lang w:eastAsia="ru-RU"/>
        </w:rPr>
        <w:t>Пр</w:t>
      </w:r>
      <w:r w:rsidRPr="00C57C3E">
        <w:rPr>
          <w:rFonts w:ascii="Calibri" w:eastAsia="Arial Unicode MS" w:hAnsi="Calibri" w:cs="Times New Roman"/>
          <w:b/>
          <w:lang w:eastAsia="ru-RU"/>
        </w:rPr>
        <w:t>АТ «</w:t>
      </w:r>
      <w:r w:rsidRPr="00C57C3E">
        <w:rPr>
          <w:rFonts w:ascii="Calibri" w:eastAsia="Times New Roman" w:hAnsi="Calibri" w:cs="Times New Roman"/>
          <w:b/>
          <w:bCs/>
          <w:lang w:eastAsia="ru-RU"/>
        </w:rPr>
        <w:t>ДУБНОМОЛОКО</w:t>
      </w:r>
      <w:r w:rsidRPr="00C57C3E">
        <w:rPr>
          <w:rFonts w:ascii="Calibri" w:eastAsia="Times New Roman" w:hAnsi="Calibri" w:cs="Times New Roman"/>
          <w:b/>
          <w:lang w:eastAsia="ru-RU"/>
        </w:rPr>
        <w:t>»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jc w:val="center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ru-RU"/>
        </w:rPr>
        <w:t>проводяться 29.03.2019 р. об 11 год. 00 хв.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ind w:firstLine="720"/>
        <w:rPr>
          <w:rFonts w:ascii="Calibri" w:eastAsia="Times New Roman" w:hAnsi="Calibri" w:cs="Times New Roman"/>
          <w:b/>
          <w:sz w:val="20"/>
          <w:szCs w:val="20"/>
          <w:lang w:val="ru-RU"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Прізвище, ім’я, по-батькові акціонера/найменування юридичної особи акціонера (представника)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______________________________________________________ </w:t>
      </w: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tabs>
          <w:tab w:val="left" w:pos="6804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>Кількість голосів акціонера: ______________</w:t>
      </w:r>
    </w:p>
    <w:p w:rsidR="00C57C3E" w:rsidRPr="00C57C3E" w:rsidRDefault="00C57C3E" w:rsidP="00C57C3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Питання № 5 порядку денного загальних зборів винесене на голосування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  <w:t xml:space="preserve">: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ru-RU"/>
        </w:rPr>
      </w:pPr>
    </w:p>
    <w:p w:rsidR="00C57C3E" w:rsidRPr="00C57C3E" w:rsidRDefault="00C57C3E" w:rsidP="00C57C3E">
      <w:pPr>
        <w:widowControl w:val="0"/>
        <w:numPr>
          <w:ilvl w:val="0"/>
          <w:numId w:val="3"/>
        </w:numPr>
        <w:tabs>
          <w:tab w:val="left" w:pos="-15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</w:pPr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Про </w:t>
      </w:r>
      <w:proofErr w:type="spell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затвердження</w:t>
      </w:r>
      <w:proofErr w:type="spell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правочинів</w:t>
      </w:r>
      <w:proofErr w:type="spell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укладених</w:t>
      </w:r>
      <w:proofErr w:type="spell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 </w:t>
      </w:r>
      <w:proofErr w:type="spellStart"/>
      <w:proofErr w:type="gram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між</w:t>
      </w:r>
      <w:proofErr w:type="spellEnd"/>
      <w:proofErr w:type="gram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 xml:space="preserve"> та АТ «</w:t>
      </w:r>
      <w:proofErr w:type="spellStart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b/>
          <w:color w:val="000000"/>
          <w:sz w:val="16"/>
          <w:szCs w:val="16"/>
          <w:u w:val="single"/>
          <w:lang w:val="ru-RU" w:eastAsia="ar-SA"/>
        </w:rPr>
        <w:t>».</w:t>
      </w:r>
    </w:p>
    <w:p w:rsidR="00C57C3E" w:rsidRPr="00C57C3E" w:rsidRDefault="00C57C3E" w:rsidP="00C57C3E">
      <w:pPr>
        <w:tabs>
          <w:tab w:val="left" w:pos="-1560"/>
        </w:tabs>
        <w:suppressAutoHyphens/>
        <w:spacing w:after="0" w:line="240" w:lineRule="auto"/>
        <w:ind w:left="720" w:firstLine="540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ar-SA"/>
        </w:rPr>
      </w:pPr>
      <w:r w:rsidRPr="00C57C3E">
        <w:rPr>
          <w:rFonts w:ascii="Calibri" w:eastAsia="Arial Unicode MS" w:hAnsi="Calibri" w:cs="Times New Roman"/>
          <w:sz w:val="20"/>
          <w:szCs w:val="20"/>
          <w:lang w:eastAsia="ar-SA"/>
        </w:rPr>
        <w:t xml:space="preserve">             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Проект рішення з питання № 5 порядку денного загальних зборів:</w:t>
      </w:r>
      <w:r w:rsidRPr="00C57C3E"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  <w:t xml:space="preserve"> </w:t>
      </w:r>
    </w:p>
    <w:p w:rsidR="00C57C3E" w:rsidRPr="00C57C3E" w:rsidRDefault="00C57C3E" w:rsidP="00C57C3E">
      <w:pPr>
        <w:tabs>
          <w:tab w:val="left" w:pos="126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b/>
          <w:bCs/>
          <w:i/>
          <w:sz w:val="20"/>
          <w:szCs w:val="20"/>
          <w:u w:val="single"/>
          <w:lang w:eastAsia="ru-RU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Затвердити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правочини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укладені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між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, АТ 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 та 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</w:t>
      </w:r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«Комо-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Експорт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 та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між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та АТ 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протягом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2017-2018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років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укладення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яких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Статутом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Товариства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та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чинним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законодавством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України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віднесено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до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компетенції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Загальних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зборів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Товариства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,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зокрема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:</w:t>
      </w:r>
    </w:p>
    <w:p w:rsidR="00C57C3E" w:rsidRPr="00C57C3E" w:rsidRDefault="00C57C3E" w:rsidP="00C57C3E">
      <w:pPr>
        <w:numPr>
          <w:ilvl w:val="0"/>
          <w:numId w:val="1"/>
        </w:numPr>
        <w:suppressAutoHyphens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Укладених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між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,  АТ 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  та  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</w:t>
      </w:r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«Комо-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Експорт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», за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якими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виступає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поручителем ТОВ «КОМО-ЕКСПОРТ» за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виконання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останнім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зобов’язань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за Генеральною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угодою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№151207N4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26.06.2007),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укладеною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між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ТОВ «КОМО-ЕКСПОРТ» та  АТ 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»  (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далі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-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Генеральна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угода):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№151213Р19-12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05.12.2017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№151213Р19-13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28.02.2018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№151213Р19-14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27.04.2018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№151213Р19-15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26.06.2018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№151213Р19-16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22.08.2018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№151213Р19-17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28.09.2018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•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ab/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№151213Р19-0018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02.11.2018 до Договору поруки №151213Р19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30.07.2013;</w:t>
      </w:r>
    </w:p>
    <w:p w:rsidR="00C57C3E" w:rsidRPr="00C57C3E" w:rsidRDefault="00C57C3E" w:rsidP="00C57C3E">
      <w:pPr>
        <w:numPr>
          <w:ilvl w:val="0"/>
          <w:numId w:val="1"/>
        </w:numPr>
        <w:suppressAutoHyphens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Укладених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між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та АТ «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Укрексімбанк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», за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якими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Товариство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виступає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майновим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поручителем 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ТОВ</w:t>
      </w:r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«КОМО-ЕКСПОРТ» за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виконання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останнім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зобов’язань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за Генеральною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угодою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: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 151211Z79-10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15.03.2018 до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Іпотечного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договору №151211Z79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25.07.2011;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№151211Z80-10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15.03.2018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№151211Z80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26.07.2011; 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№151215Z31-2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15.03.2018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 xml:space="preserve">№151215Z31 </w:t>
      </w:r>
      <w:proofErr w:type="spellStart"/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 xml:space="preserve"> 30.06.2015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№151215Z33-2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14.03.2018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 xml:space="preserve">№151215Z33 </w:t>
      </w:r>
      <w:proofErr w:type="spellStart"/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sz w:val="16"/>
          <w:szCs w:val="16"/>
          <w:lang w:val="ru-RU" w:eastAsia="ar-SA"/>
        </w:rPr>
        <w:t xml:space="preserve"> 30.06.2015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;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№151216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44-1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14.03.2018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№151216Z44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29.12.2016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№151216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44-2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27.04.2018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№151216Z44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29.12.2016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№18-1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ZM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0001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31.05.2018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про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внесення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змін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№18-1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ZM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0001-1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28.09.2018 до Договору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№18-1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ZM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0001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31.05.2018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№18-1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ZZ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0049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05.11.2018</w:t>
      </w: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</w:pP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Догові</w:t>
      </w:r>
      <w:proofErr w:type="gram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р</w:t>
      </w:r>
      <w:proofErr w:type="spellEnd"/>
      <w:proofErr w:type="gram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застави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№18-1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en-US" w:eastAsia="ar-SA"/>
        </w:rPr>
        <w:t>ZZ</w:t>
      </w:r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0038 </w:t>
      </w:r>
      <w:proofErr w:type="spellStart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>від</w:t>
      </w:r>
      <w:proofErr w:type="spellEnd"/>
      <w:r w:rsidRPr="00C57C3E">
        <w:rPr>
          <w:rFonts w:ascii="Calibri" w:eastAsia="Times New Roman" w:hAnsi="Calibri" w:cs="Times New Roman"/>
          <w:color w:val="000000"/>
          <w:sz w:val="16"/>
          <w:szCs w:val="16"/>
          <w:lang w:val="ru-RU" w:eastAsia="ar-SA"/>
        </w:rPr>
        <w:t xml:space="preserve"> 05.12.2018»</w:t>
      </w:r>
    </w:p>
    <w:p w:rsidR="00C57C3E" w:rsidRPr="00C57C3E" w:rsidRDefault="00C57C3E" w:rsidP="00C57C3E">
      <w:pPr>
        <w:tabs>
          <w:tab w:val="num" w:pos="0"/>
        </w:tabs>
        <w:autoSpaceDE w:val="0"/>
        <w:autoSpaceDN w:val="0"/>
        <w:spacing w:after="0" w:line="240" w:lineRule="auto"/>
        <w:ind w:firstLine="900"/>
        <w:jc w:val="both"/>
        <w:rPr>
          <w:rFonts w:ascii="Calibri" w:eastAsia="Times New Roman" w:hAnsi="Calibri" w:cs="Times New Roman"/>
          <w:sz w:val="20"/>
          <w:szCs w:val="20"/>
          <w:lang w:val="ru-RU"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</w:pPr>
      <w:r w:rsidRPr="00C57C3E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ru-RU"/>
        </w:rPr>
        <w:t>Варіанти голосування:</w:t>
      </w: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C57C3E" w:rsidRPr="00C57C3E" w:rsidRDefault="00C57C3E" w:rsidP="00C57C3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84"/>
        <w:gridCol w:w="4348"/>
      </w:tblGrid>
      <w:tr w:rsidR="00C57C3E" w:rsidRPr="00C57C3E" w:rsidTr="00781494">
        <w:trPr>
          <w:trHeight w:val="534"/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ЗА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УТРИМАВСЯ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3E" w:rsidRPr="00C57C3E" w:rsidRDefault="00C57C3E" w:rsidP="00C57C3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57C3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ПРОТИ</w:t>
            </w:r>
          </w:p>
        </w:tc>
      </w:tr>
    </w:tbl>
    <w:p w:rsidR="00C57C3E" w:rsidRPr="00C57C3E" w:rsidRDefault="00C57C3E" w:rsidP="00C57C3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</w:pPr>
      <w:r w:rsidRPr="00C57C3E">
        <w:rPr>
          <w:rFonts w:ascii="Calibri" w:eastAsia="Times New Roman" w:hAnsi="Calibri" w:cs="Times New Roman"/>
          <w:i/>
          <w:iCs/>
          <w:sz w:val="20"/>
          <w:szCs w:val="20"/>
          <w:lang w:eastAsia="ru-RU"/>
        </w:rPr>
        <w:t>(Непотрібне закреслити)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ar-SA"/>
        </w:rPr>
        <w:t>Увага:</w:t>
      </w:r>
      <w:r w:rsidRPr="00C57C3E">
        <w:rPr>
          <w:rFonts w:ascii="Calibri" w:eastAsia="Times New Roman" w:hAnsi="Calibri" w:cs="Times New Roman"/>
          <w:b/>
          <w:bCs/>
          <w:sz w:val="20"/>
          <w:szCs w:val="20"/>
          <w:lang w:eastAsia="ar-SA"/>
        </w:rPr>
        <w:t xml:space="preserve"> </w:t>
      </w:r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При заповненні бюлетеня </w:t>
      </w:r>
      <w:proofErr w:type="spellStart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>поставте</w:t>
      </w:r>
      <w:proofErr w:type="spellEnd"/>
      <w:r w:rsidRPr="00C57C3E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на ньому свій підпис!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:rsidR="00C57C3E" w:rsidRPr="00C57C3E" w:rsidRDefault="00C57C3E" w:rsidP="00C57C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left="435"/>
        <w:jc w:val="both"/>
        <w:outlineLvl w:val="2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 xml:space="preserve">Підпис акціонера (представника) ____________________________________ </w:t>
      </w:r>
    </w:p>
    <w:p w:rsidR="00C57C3E" w:rsidRPr="00C57C3E" w:rsidRDefault="00C57C3E" w:rsidP="00C57C3E">
      <w:pPr>
        <w:suppressAutoHyphens/>
        <w:spacing w:after="0" w:line="240" w:lineRule="auto"/>
        <w:rPr>
          <w:rFonts w:ascii="Calibri" w:eastAsia="Times New Roman" w:hAnsi="Calibri" w:cs="Times New Roman"/>
          <w:sz w:val="23"/>
          <w:szCs w:val="20"/>
          <w:lang w:eastAsia="ar-SA"/>
        </w:rPr>
      </w:pPr>
      <w:r w:rsidRPr="00C57C3E">
        <w:rPr>
          <w:rFonts w:ascii="Calibri" w:eastAsia="Times New Roman" w:hAnsi="Calibri" w:cs="Times New Roman"/>
          <w:sz w:val="23"/>
          <w:szCs w:val="20"/>
          <w:lang w:eastAsia="ar-SA"/>
        </w:rPr>
        <w:t xml:space="preserve">                                                           П.І.Б, найменування акціонера/представника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визнається недійсним, якщо в ньому є виправлення, стирання, закреслені всі варіанти голосування або залишені не закресленими більш одного з можливих варіантів голосування з даного питання, відсутній підпис, прізвище, ім’я та по батькові/найменування юридичної особи акціонера.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16"/>
          <w:szCs w:val="16"/>
          <w:lang w:eastAsia="ar-SA"/>
        </w:rPr>
      </w:pPr>
      <w:r w:rsidRPr="00C57C3E">
        <w:rPr>
          <w:rFonts w:ascii="Calibri" w:eastAsia="Times New Roman" w:hAnsi="Calibri" w:cs="Times New Roman"/>
          <w:i/>
          <w:sz w:val="16"/>
          <w:szCs w:val="16"/>
          <w:lang w:eastAsia="ar-SA"/>
        </w:rPr>
        <w:t>Бюлетень має бути підписаний акціонером (представником) із зазначенням прізвища, імені та по батькові/найменування юридичної особи.</w:t>
      </w: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left="5103"/>
        <w:rPr>
          <w:rFonts w:ascii="Calibri" w:eastAsia="Times New Roman" w:hAnsi="Calibri" w:cs="Times New Roman"/>
          <w:i/>
          <w:sz w:val="23"/>
          <w:szCs w:val="20"/>
          <w:lang w:eastAsia="ar-SA"/>
        </w:rPr>
      </w:pPr>
    </w:p>
    <w:p w:rsidR="00C57C3E" w:rsidRPr="00C57C3E" w:rsidRDefault="00C57C3E" w:rsidP="00C57C3E">
      <w:pPr>
        <w:suppressAutoHyphens/>
        <w:spacing w:after="0" w:line="240" w:lineRule="auto"/>
        <w:ind w:firstLine="284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«ЗАСВІДЧЕНО»</w:t>
      </w:r>
    </w:p>
    <w:p w:rsidR="000335EC" w:rsidRDefault="00C57C3E" w:rsidP="005845B8">
      <w:pPr>
        <w:suppressAutoHyphens/>
        <w:spacing w:after="0" w:line="240" w:lineRule="auto"/>
        <w:ind w:firstLine="284"/>
      </w:pPr>
      <w:r w:rsidRPr="00C57C3E">
        <w:rPr>
          <w:rFonts w:ascii="Calibri" w:eastAsia="Times New Roman" w:hAnsi="Calibri" w:cs="Times New Roman"/>
          <w:b/>
          <w:sz w:val="20"/>
          <w:szCs w:val="20"/>
          <w:lang w:eastAsia="ar-SA"/>
        </w:rPr>
        <w:t>Голова лічильної комісії                       _____________</w:t>
      </w:r>
    </w:p>
    <w:sectPr w:rsidR="000335EC" w:rsidSect="004041E5">
      <w:footerReference w:type="default" r:id="rId8"/>
      <w:footnotePr>
        <w:pos w:val="beneathText"/>
      </w:footnotePr>
      <w:pgSz w:w="11905" w:h="16837"/>
      <w:pgMar w:top="426" w:right="565" w:bottom="567" w:left="709" w:header="708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132B">
      <w:pPr>
        <w:spacing w:after="0" w:line="240" w:lineRule="auto"/>
      </w:pPr>
      <w:r>
        <w:separator/>
      </w:r>
    </w:p>
  </w:endnote>
  <w:endnote w:type="continuationSeparator" w:id="0">
    <w:p w:rsidR="00000000" w:rsidRDefault="0021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91" w:rsidRPr="003152EC" w:rsidRDefault="005845B8">
    <w:pPr>
      <w:pStyle w:val="a3"/>
      <w:jc w:val="right"/>
      <w:rPr>
        <w:sz w:val="18"/>
        <w:szCs w:val="18"/>
      </w:rPr>
    </w:pPr>
    <w:r w:rsidRPr="003152EC">
      <w:rPr>
        <w:sz w:val="18"/>
        <w:szCs w:val="18"/>
      </w:rPr>
      <w:fldChar w:fldCharType="begin"/>
    </w:r>
    <w:r w:rsidRPr="003152EC">
      <w:rPr>
        <w:sz w:val="18"/>
        <w:szCs w:val="18"/>
      </w:rPr>
      <w:instrText xml:space="preserve"> PAGE   \* MERGEFORMAT </w:instrText>
    </w:r>
    <w:r w:rsidRPr="003152EC">
      <w:rPr>
        <w:sz w:val="18"/>
        <w:szCs w:val="18"/>
      </w:rPr>
      <w:fldChar w:fldCharType="separate"/>
    </w:r>
    <w:r w:rsidR="00F358BD">
      <w:rPr>
        <w:noProof/>
        <w:sz w:val="18"/>
        <w:szCs w:val="18"/>
      </w:rPr>
      <w:t>5</w:t>
    </w:r>
    <w:r w:rsidRPr="003152EC">
      <w:rPr>
        <w:sz w:val="18"/>
        <w:szCs w:val="18"/>
      </w:rPr>
      <w:fldChar w:fldCharType="end"/>
    </w:r>
  </w:p>
  <w:p w:rsidR="00E61491" w:rsidRDefault="002113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132B">
      <w:pPr>
        <w:spacing w:after="0" w:line="240" w:lineRule="auto"/>
      </w:pPr>
      <w:r>
        <w:separator/>
      </w:r>
    </w:p>
  </w:footnote>
  <w:footnote w:type="continuationSeparator" w:id="0">
    <w:p w:rsidR="00000000" w:rsidRDefault="0021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E72"/>
    <w:multiLevelType w:val="multilevel"/>
    <w:tmpl w:val="D1425A2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10CB72FE"/>
    <w:multiLevelType w:val="hybridMultilevel"/>
    <w:tmpl w:val="AD7CE250"/>
    <w:lvl w:ilvl="0" w:tplc="E3A61918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600B4D55"/>
    <w:multiLevelType w:val="multilevel"/>
    <w:tmpl w:val="5074C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 Unicode M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3E"/>
    <w:rsid w:val="000335EC"/>
    <w:rsid w:val="0021132B"/>
    <w:rsid w:val="005845B8"/>
    <w:rsid w:val="00C57C3E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C3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C3E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C3E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C3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Валентин Сергійович</dc:creator>
  <cp:lastModifiedBy>Ковальчук Валентин Сергійович</cp:lastModifiedBy>
  <cp:revision>3</cp:revision>
  <dcterms:created xsi:type="dcterms:W3CDTF">2019-03-28T08:07:00Z</dcterms:created>
  <dcterms:modified xsi:type="dcterms:W3CDTF">2019-04-09T11:19:00Z</dcterms:modified>
</cp:coreProperties>
</file>